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51D" w:rsidRPr="0042551D" w:rsidRDefault="00436CE1" w:rsidP="00611560">
      <w:pPr>
        <w:pStyle w:val="NoSpacing"/>
        <w:jc w:val="center"/>
        <w:rPr>
          <w:b/>
          <w:noProof/>
          <w:sz w:val="28"/>
          <w:szCs w:val="28"/>
        </w:rPr>
      </w:pPr>
      <w:r w:rsidRPr="0042551D">
        <w:rPr>
          <w:b/>
          <w:noProof/>
          <w:sz w:val="28"/>
          <w:szCs w:val="28"/>
        </w:rPr>
        <w:t>COMUNICAT DE PRESA</w:t>
      </w:r>
    </w:p>
    <w:p w:rsidR="00597A5B" w:rsidRPr="0042551D" w:rsidRDefault="0042551D" w:rsidP="0042551D">
      <w:pPr>
        <w:pStyle w:val="NoSpacing"/>
        <w:jc w:val="center"/>
        <w:rPr>
          <w:b/>
          <w:sz w:val="28"/>
          <w:szCs w:val="28"/>
        </w:rPr>
      </w:pPr>
      <w:r>
        <w:rPr>
          <w:b/>
          <w:sz w:val="28"/>
          <w:szCs w:val="28"/>
        </w:rPr>
        <w:t xml:space="preserve">                                                                                                                            </w:t>
      </w:r>
      <w:r w:rsidR="00496A39">
        <w:rPr>
          <w:b/>
          <w:sz w:val="28"/>
          <w:szCs w:val="28"/>
        </w:rPr>
        <w:t xml:space="preserve">     </w:t>
      </w:r>
      <w:r w:rsidR="00436CE1" w:rsidRPr="0042551D">
        <w:rPr>
          <w:b/>
          <w:sz w:val="28"/>
          <w:szCs w:val="28"/>
        </w:rPr>
        <w:t>Data:</w:t>
      </w:r>
      <w:r w:rsidR="00F04630" w:rsidRPr="0042551D">
        <w:rPr>
          <w:b/>
          <w:sz w:val="28"/>
          <w:szCs w:val="28"/>
        </w:rPr>
        <w:t xml:space="preserve"> </w:t>
      </w:r>
      <w:r w:rsidR="002B040F">
        <w:rPr>
          <w:b/>
          <w:sz w:val="28"/>
          <w:szCs w:val="28"/>
        </w:rPr>
        <w:t>07</w:t>
      </w:r>
      <w:r w:rsidR="00597A5B" w:rsidRPr="0042551D">
        <w:rPr>
          <w:b/>
          <w:sz w:val="28"/>
          <w:szCs w:val="28"/>
        </w:rPr>
        <w:t>.</w:t>
      </w:r>
      <w:r w:rsidR="002B040F">
        <w:rPr>
          <w:b/>
          <w:sz w:val="28"/>
          <w:szCs w:val="28"/>
        </w:rPr>
        <w:t>04</w:t>
      </w:r>
      <w:r w:rsidR="00597A5B" w:rsidRPr="0042551D">
        <w:rPr>
          <w:b/>
          <w:sz w:val="28"/>
          <w:szCs w:val="28"/>
        </w:rPr>
        <w:t>.20</w:t>
      </w:r>
      <w:r w:rsidR="00F04630" w:rsidRPr="0042551D">
        <w:rPr>
          <w:b/>
          <w:sz w:val="28"/>
          <w:szCs w:val="28"/>
        </w:rPr>
        <w:t>2</w:t>
      </w:r>
      <w:r w:rsidR="002B040F">
        <w:rPr>
          <w:b/>
          <w:sz w:val="28"/>
          <w:szCs w:val="28"/>
        </w:rPr>
        <w:t>3</w:t>
      </w:r>
    </w:p>
    <w:p w:rsidR="00597A5B" w:rsidRPr="00FE635D" w:rsidRDefault="003E59EF" w:rsidP="003E59EF">
      <w:pPr>
        <w:pStyle w:val="NormalWeb"/>
        <w:shd w:val="clear" w:color="auto" w:fill="FFFFFF" w:themeFill="background1"/>
        <w:spacing w:before="150" w:beforeAutospacing="0" w:after="360" w:afterAutospacing="0"/>
        <w:jc w:val="center"/>
        <w:textAlignment w:val="baseline"/>
        <w:rPr>
          <w:rFonts w:asciiTheme="minorHAnsi" w:hAnsiTheme="minorHAnsi" w:cstheme="minorHAnsi"/>
          <w:b/>
          <w:i/>
          <w:sz w:val="22"/>
          <w:szCs w:val="22"/>
          <w:shd w:val="clear" w:color="auto" w:fill="F5F5F5"/>
        </w:rPr>
      </w:pPr>
      <w:r w:rsidRPr="00FE635D">
        <w:rPr>
          <w:rStyle w:val="Strong"/>
          <w:rFonts w:asciiTheme="minorHAnsi" w:eastAsia="Calibri" w:hAnsiTheme="minorHAnsi" w:cstheme="minorHAnsi"/>
          <w:i/>
          <w:sz w:val="22"/>
          <w:szCs w:val="22"/>
          <w:bdr w:val="none" w:sz="0" w:space="0" w:color="auto" w:frame="1"/>
        </w:rPr>
        <w:t>“</w:t>
      </w:r>
      <w:r w:rsidRPr="00FE635D">
        <w:rPr>
          <w:rFonts w:asciiTheme="minorHAnsi" w:hAnsiTheme="minorHAnsi" w:cstheme="minorHAnsi"/>
          <w:b/>
          <w:i/>
          <w:sz w:val="22"/>
          <w:szCs w:val="22"/>
          <w:shd w:val="clear" w:color="auto" w:fill="F5F5F5"/>
        </w:rPr>
        <w:t>MODERNIZAREA, DOTAREA ȘI ECHIPAREA INFRASTRUCTURII EDUCAȚIONALE A LICEULUI TEHNOLOGIC MIHAI EMINESCU, COMUNA DUMBRĂVENI,   JUDEȚUL SUCEAVA</w:t>
      </w:r>
      <w:r w:rsidR="00597A5B" w:rsidRPr="00FE635D">
        <w:rPr>
          <w:rStyle w:val="Strong"/>
          <w:rFonts w:asciiTheme="minorHAnsi" w:eastAsia="Calibri" w:hAnsiTheme="minorHAnsi" w:cstheme="minorHAnsi"/>
          <w:i/>
          <w:sz w:val="22"/>
          <w:szCs w:val="22"/>
          <w:bdr w:val="none" w:sz="0" w:space="0" w:color="auto" w:frame="1"/>
        </w:rPr>
        <w:t>”</w:t>
      </w:r>
    </w:p>
    <w:p w:rsidR="004472CE" w:rsidRPr="00FE635D" w:rsidRDefault="00261B21" w:rsidP="00261B21">
      <w:pPr>
        <w:pStyle w:val="NoSpacing"/>
        <w:jc w:val="both"/>
      </w:pPr>
      <w:r w:rsidRPr="00FE635D">
        <w:rPr>
          <w:rStyle w:val="Strong"/>
          <w:rFonts w:eastAsia="Calibri" w:cstheme="minorHAnsi"/>
          <w:color w:val="000000"/>
          <w:bdr w:val="none" w:sz="0" w:space="0" w:color="auto" w:frame="1"/>
        </w:rPr>
        <w:t xml:space="preserve">        </w:t>
      </w:r>
      <w:r w:rsidR="003E59EF" w:rsidRPr="00FE635D">
        <w:rPr>
          <w:rStyle w:val="Strong"/>
          <w:rFonts w:eastAsia="Calibri" w:cstheme="minorHAnsi"/>
          <w:color w:val="000000"/>
          <w:bdr w:val="none" w:sz="0" w:space="0" w:color="auto" w:frame="1"/>
        </w:rPr>
        <w:t xml:space="preserve">U.A.T. </w:t>
      </w:r>
      <w:r w:rsidR="00597A5B" w:rsidRPr="00FE635D">
        <w:rPr>
          <w:rStyle w:val="Strong"/>
          <w:rFonts w:eastAsia="Calibri" w:cstheme="minorHAnsi"/>
          <w:color w:val="000000"/>
          <w:bdr w:val="none" w:sz="0" w:space="0" w:color="auto" w:frame="1"/>
        </w:rPr>
        <w:t>COMUNA</w:t>
      </w:r>
      <w:r w:rsidR="003E59EF" w:rsidRPr="00FE635D">
        <w:rPr>
          <w:rStyle w:val="Strong"/>
          <w:rFonts w:eastAsia="Calibri" w:cstheme="minorHAnsi"/>
          <w:color w:val="000000"/>
          <w:bdr w:val="none" w:sz="0" w:space="0" w:color="auto" w:frame="1"/>
        </w:rPr>
        <w:t xml:space="preserve"> DUMBRĂVENI, </w:t>
      </w:r>
      <w:r w:rsidR="00597A5B" w:rsidRPr="00FE635D">
        <w:rPr>
          <w:rStyle w:val="Strong"/>
          <w:rFonts w:eastAsia="Calibri" w:cstheme="minorHAnsi"/>
          <w:color w:val="000000"/>
          <w:bdr w:val="none" w:sz="0" w:space="0" w:color="auto" w:frame="1"/>
        </w:rPr>
        <w:t>Județul Suceava</w:t>
      </w:r>
      <w:r w:rsidR="003E59EF" w:rsidRPr="00FE635D">
        <w:rPr>
          <w:rStyle w:val="Strong"/>
          <w:rFonts w:eastAsia="Calibri" w:cstheme="minorHAnsi"/>
          <w:color w:val="000000"/>
          <w:bdr w:val="none" w:sz="0" w:space="0" w:color="auto" w:frame="1"/>
        </w:rPr>
        <w:t xml:space="preserve">, </w:t>
      </w:r>
      <w:r w:rsidR="00597A5B" w:rsidRPr="00FE635D">
        <w:rPr>
          <w:color w:val="000000"/>
        </w:rPr>
        <w:t>în calitate de </w:t>
      </w:r>
      <w:r w:rsidR="00F04630" w:rsidRPr="00FE635D">
        <w:rPr>
          <w:rStyle w:val="Strong"/>
          <w:rFonts w:eastAsia="Calibri" w:cstheme="minorHAnsi"/>
          <w:color w:val="000000"/>
          <w:bdr w:val="none" w:sz="0" w:space="0" w:color="auto" w:frame="1"/>
        </w:rPr>
        <w:t>BENEFICIAR</w:t>
      </w:r>
      <w:r w:rsidR="004472CE" w:rsidRPr="00FE635D">
        <w:rPr>
          <w:rStyle w:val="Strong"/>
          <w:rFonts w:eastAsia="Calibri" w:cstheme="minorHAnsi"/>
          <w:color w:val="000000"/>
          <w:bdr w:val="none" w:sz="0" w:space="0" w:color="auto" w:frame="1"/>
        </w:rPr>
        <w:t>,</w:t>
      </w:r>
      <w:r w:rsidR="00F04630" w:rsidRPr="00FE635D">
        <w:rPr>
          <w:rStyle w:val="Strong"/>
          <w:rFonts w:eastAsia="Calibri" w:cstheme="minorHAnsi"/>
          <w:color w:val="000000"/>
          <w:bdr w:val="none" w:sz="0" w:space="0" w:color="auto" w:frame="1"/>
        </w:rPr>
        <w:t xml:space="preserve"> </w:t>
      </w:r>
      <w:r w:rsidR="00597A5B" w:rsidRPr="00FE635D">
        <w:rPr>
          <w:rStyle w:val="Strong"/>
          <w:rFonts w:eastAsia="Calibri" w:cstheme="minorHAnsi"/>
          <w:color w:val="000000"/>
          <w:bdr w:val="none" w:sz="0" w:space="0" w:color="auto" w:frame="1"/>
        </w:rPr>
        <w:t> </w:t>
      </w:r>
      <w:r w:rsidR="004472CE" w:rsidRPr="00FE635D">
        <w:t xml:space="preserve">a derulat începand cu data de 22.01.2018 </w:t>
      </w:r>
      <w:r w:rsidR="00A46C0B" w:rsidRPr="00FE635D">
        <w:t xml:space="preserve">pana la data de 30.11.2022, </w:t>
      </w:r>
      <w:r w:rsidR="004472CE" w:rsidRPr="00FE635D">
        <w:t>proiectul</w:t>
      </w:r>
      <w:r w:rsidR="003E59EF" w:rsidRPr="00FE635D">
        <w:rPr>
          <w:color w:val="000000"/>
        </w:rPr>
        <w:t xml:space="preserve"> </w:t>
      </w:r>
      <w:r w:rsidR="00597A5B" w:rsidRPr="00FE635D">
        <w:rPr>
          <w:b/>
          <w:shd w:val="clear" w:color="auto" w:fill="F5F5F5"/>
        </w:rPr>
        <w:t xml:space="preserve">MODERNIZAREA, DOTAREA SI ECHIPAREA INFRASTRUCTURII </w:t>
      </w:r>
      <w:bookmarkStart w:id="0" w:name="_GoBack"/>
      <w:bookmarkEnd w:id="0"/>
      <w:r w:rsidR="00597A5B" w:rsidRPr="00FE635D">
        <w:rPr>
          <w:b/>
          <w:shd w:val="clear" w:color="auto" w:fill="F5F5F5"/>
        </w:rPr>
        <w:t>EDUCATIONALE A LICEULUI TEHNOLOGIC MIHAI EMINESCU, COMUNA DUMBRĂVENI, JUD. SUCEAVA</w:t>
      </w:r>
      <w:r w:rsidR="00597A5B" w:rsidRPr="00FE635D">
        <w:rPr>
          <w:rStyle w:val="Strong"/>
          <w:rFonts w:eastAsia="Calibri" w:cstheme="minorHAnsi"/>
          <w:b w:val="0"/>
          <w:color w:val="000000"/>
          <w:bdr w:val="none" w:sz="0" w:space="0" w:color="auto" w:frame="1"/>
        </w:rPr>
        <w:t>”,  cod SMIS 120610</w:t>
      </w:r>
      <w:r w:rsidR="003E59EF" w:rsidRPr="00FE635D">
        <w:rPr>
          <w:rStyle w:val="Strong"/>
          <w:rFonts w:eastAsia="Calibri" w:cstheme="minorHAnsi"/>
          <w:b w:val="0"/>
          <w:color w:val="000000"/>
          <w:bdr w:val="none" w:sz="0" w:space="0" w:color="auto" w:frame="1"/>
        </w:rPr>
        <w:t>, finantat prin</w:t>
      </w:r>
      <w:r w:rsidR="003E59EF" w:rsidRPr="00FE635D">
        <w:rPr>
          <w:rStyle w:val="Strong"/>
          <w:rFonts w:eastAsia="Calibri" w:cstheme="minorHAnsi"/>
          <w:color w:val="000000"/>
          <w:bdr w:val="none" w:sz="0" w:space="0" w:color="auto" w:frame="1"/>
        </w:rPr>
        <w:t xml:space="preserve"> </w:t>
      </w:r>
      <w:r w:rsidR="00597A5B" w:rsidRPr="00FE635D">
        <w:rPr>
          <w:color w:val="000000"/>
        </w:rPr>
        <w:t xml:space="preserve">Programul Operaţional Regional 2014-2020, Axa prioritară 10.Îmbunătățirea infrastructurii educaționale, Prioritate de investiții 10.1 Investițiile în educație, și  formare, inclusiv în formare profesională, pentru dobândirea de competențe și învățare pe tot parcursul vieții prin dezvoltarea infrastructurilor de educație și formare, Obiectiv Specific 10.2 Creșterea gradului de participare la învăţământul profesional şi tehnic şi învăţare pe tot parcursul vieţii, </w:t>
      </w:r>
      <w:r w:rsidR="008451C1" w:rsidRPr="00FE635D">
        <w:t xml:space="preserve">apel dedicat </w:t>
      </w:r>
      <w:r w:rsidR="008451C1" w:rsidRPr="00FE635D">
        <w:rPr>
          <w:bCs/>
        </w:rPr>
        <w:t xml:space="preserve">invatamantului profesional </w:t>
      </w:r>
      <w:r w:rsidR="008451C1" w:rsidRPr="00FE635D">
        <w:t xml:space="preserve">si tehnic </w:t>
      </w:r>
      <w:r w:rsidR="008451C1" w:rsidRPr="00FE635D">
        <w:rPr>
          <w:bCs/>
        </w:rPr>
        <w:t xml:space="preserve">si </w:t>
      </w:r>
      <w:r w:rsidR="008451C1" w:rsidRPr="00FE635D">
        <w:t xml:space="preserve">invatarii </w:t>
      </w:r>
      <w:r w:rsidR="008451C1" w:rsidRPr="00FE635D">
        <w:rPr>
          <w:bCs/>
        </w:rPr>
        <w:t xml:space="preserve">pe </w:t>
      </w:r>
      <w:r w:rsidR="008451C1" w:rsidRPr="00FE635D">
        <w:t>tot parcursul vietii</w:t>
      </w:r>
      <w:r w:rsidR="00984DFB" w:rsidRPr="00FE635D">
        <w:t>.</w:t>
      </w:r>
    </w:p>
    <w:p w:rsidR="004472CE" w:rsidRPr="00FE635D" w:rsidRDefault="00261B21" w:rsidP="00261B21">
      <w:pPr>
        <w:pStyle w:val="NoSpacing"/>
        <w:jc w:val="both"/>
      </w:pPr>
      <w:r w:rsidRPr="00FE635D">
        <w:t xml:space="preserve">       </w:t>
      </w:r>
      <w:r w:rsidR="004472CE" w:rsidRPr="00FE635D">
        <w:t xml:space="preserve">Autoritatea de Management al POR - Ministerul Dezvoltării, Lucrarilor Publice si Administratiei. Organism Intermediar al POR - </w:t>
      </w:r>
      <w:r w:rsidR="004472CE" w:rsidRPr="00FE635D">
        <w:rPr>
          <w:iCs/>
        </w:rPr>
        <w:t>Agentia de Dezvoltare Regionala Nord-Est.</w:t>
      </w:r>
    </w:p>
    <w:p w:rsidR="004472CE" w:rsidRPr="00FE635D" w:rsidRDefault="00261B21" w:rsidP="00261B21">
      <w:pPr>
        <w:pStyle w:val="NoSpacing"/>
        <w:jc w:val="both"/>
        <w:rPr>
          <w:rFonts w:eastAsia="Calibri"/>
          <w:bCs/>
          <w:color w:val="000000"/>
          <w:bdr w:val="none" w:sz="0" w:space="0" w:color="auto" w:frame="1"/>
        </w:rPr>
      </w:pPr>
      <w:r w:rsidRPr="00FE635D">
        <w:rPr>
          <w:rStyle w:val="Strong"/>
          <w:rFonts w:eastAsia="Calibri" w:cstheme="minorHAnsi"/>
          <w:b w:val="0"/>
          <w:color w:val="000000"/>
          <w:bdr w:val="none" w:sz="0" w:space="0" w:color="auto" w:frame="1"/>
        </w:rPr>
        <w:t xml:space="preserve">        </w:t>
      </w:r>
      <w:r w:rsidR="008451C1" w:rsidRPr="00FE635D">
        <w:rPr>
          <w:rStyle w:val="Strong"/>
          <w:rFonts w:eastAsia="Calibri" w:cstheme="minorHAnsi"/>
          <w:b w:val="0"/>
          <w:color w:val="000000"/>
          <w:bdr w:val="none" w:sz="0" w:space="0" w:color="auto" w:frame="1"/>
        </w:rPr>
        <w:t xml:space="preserve">Proiectul </w:t>
      </w:r>
      <w:r w:rsidR="004472CE" w:rsidRPr="00FE635D">
        <w:rPr>
          <w:rStyle w:val="Strong"/>
          <w:rFonts w:eastAsia="Calibri" w:cstheme="minorHAnsi"/>
          <w:b w:val="0"/>
          <w:color w:val="000000"/>
          <w:bdr w:val="none" w:sz="0" w:space="0" w:color="auto" w:frame="1"/>
        </w:rPr>
        <w:t>implementat in comuna Dumbraveni</w:t>
      </w:r>
      <w:r w:rsidR="00F04630" w:rsidRPr="00FE635D">
        <w:rPr>
          <w:rStyle w:val="Strong"/>
          <w:rFonts w:eastAsia="Calibri" w:cstheme="minorHAnsi"/>
          <w:b w:val="0"/>
          <w:color w:val="000000"/>
          <w:bdr w:val="none" w:sz="0" w:space="0" w:color="auto" w:frame="1"/>
        </w:rPr>
        <w:t xml:space="preserve"> a </w:t>
      </w:r>
      <w:r w:rsidR="004472CE" w:rsidRPr="00FE635D">
        <w:rPr>
          <w:rStyle w:val="Strong"/>
          <w:rFonts w:eastAsia="Calibri" w:cstheme="minorHAnsi"/>
          <w:b w:val="0"/>
          <w:color w:val="000000"/>
          <w:bdr w:val="none" w:sz="0" w:space="0" w:color="auto" w:frame="1"/>
        </w:rPr>
        <w:t>avut un impact pozitiv asupra comunitatii locale</w:t>
      </w:r>
      <w:r w:rsidR="004472CE" w:rsidRPr="00FE635D">
        <w:t xml:space="preserve"> prin faptul că, a dus la  imbunatatirea infrastructurii si dotarii </w:t>
      </w:r>
      <w:r w:rsidR="004472CE" w:rsidRPr="00FE635D">
        <w:rPr>
          <w:rStyle w:val="Strong"/>
          <w:rFonts w:cstheme="minorHAnsi"/>
          <w:b w:val="0"/>
        </w:rPr>
        <w:t>unitatii de  invatamant</w:t>
      </w:r>
      <w:r w:rsidR="004472CE" w:rsidRPr="00FE635D">
        <w:t xml:space="preserve"> beneficiară, contribuind astfel la cresterea gra</w:t>
      </w:r>
      <w:r w:rsidRPr="00FE635D">
        <w:t>dului de satisfactie a copiilor</w:t>
      </w:r>
      <w:r w:rsidR="004472CE" w:rsidRPr="00FE635D">
        <w:t>, a profesorilor și a parintilor ,</w:t>
      </w:r>
      <w:r w:rsidRPr="00FE635D">
        <w:rPr>
          <w:rStyle w:val="Strong"/>
          <w:rFonts w:eastAsia="Calibri" w:cstheme="minorHAnsi"/>
          <w:b w:val="0"/>
          <w:color w:val="000000"/>
          <w:bdr w:val="none" w:sz="0" w:space="0" w:color="auto" w:frame="1"/>
        </w:rPr>
        <w:t xml:space="preserve"> oferind cadrul necesar unei palete de activităţi diverse: de la cele de invatare permanenta, pana la cele cu înaltă ţinută cum ar fi organizarea de cercuri de specialitate, expoziţii, concursuri de specialitate, schimburi de informatii, etc. </w:t>
      </w:r>
    </w:p>
    <w:p w:rsidR="00597A5B" w:rsidRPr="00FE635D" w:rsidRDefault="00261B21" w:rsidP="00261B21">
      <w:pPr>
        <w:pStyle w:val="NoSpacing"/>
        <w:jc w:val="both"/>
        <w:rPr>
          <w:color w:val="000000"/>
        </w:rPr>
      </w:pPr>
      <w:r w:rsidRPr="00FE635D">
        <w:t xml:space="preserve">      Obiectivele realizate în urma implementarii proiectului:</w:t>
      </w:r>
      <w:r w:rsidRPr="00FE635D">
        <w:rPr>
          <w:shd w:val="clear" w:color="auto" w:fill="F5F5F5"/>
        </w:rPr>
        <w:t xml:space="preserve"> MODERNIZAREA, DOTAREA SI ECHIPAREA INFRASTRUCTURII EDUCATIONALE A LICEULUI TEHNOLOGIC MIHAI EMINESCU, COMUNA DUMBRĂVENI, JUD. SUCEAVA</w:t>
      </w:r>
      <w:r w:rsidRPr="00FE635D">
        <w:rPr>
          <w:rStyle w:val="Strong"/>
          <w:rFonts w:eastAsia="Calibri" w:cstheme="minorHAnsi"/>
          <w:color w:val="000000"/>
          <w:bdr w:val="none" w:sz="0" w:space="0" w:color="auto" w:frame="1"/>
        </w:rPr>
        <w:t xml:space="preserve">”, </w:t>
      </w:r>
      <w:r w:rsidRPr="00FE635D">
        <w:rPr>
          <w:rStyle w:val="Strong"/>
          <w:rFonts w:eastAsia="Calibri" w:cstheme="minorHAnsi"/>
          <w:b w:val="0"/>
          <w:color w:val="000000"/>
          <w:bdr w:val="none" w:sz="0" w:space="0" w:color="auto" w:frame="1"/>
        </w:rPr>
        <w:t xml:space="preserve"> </w:t>
      </w:r>
      <w:r w:rsidR="00984DFB" w:rsidRPr="00FE635D">
        <w:rPr>
          <w:color w:val="000000"/>
        </w:rPr>
        <w:t>sunt urmatoarele</w:t>
      </w:r>
      <w:r w:rsidR="00597A5B" w:rsidRPr="00FE635D">
        <w:rPr>
          <w:color w:val="000000"/>
        </w:rPr>
        <w:t>:</w:t>
      </w:r>
    </w:p>
    <w:p w:rsidR="00597A5B" w:rsidRPr="00FE635D" w:rsidRDefault="00984DFB" w:rsidP="00261B21">
      <w:pPr>
        <w:pStyle w:val="NoSpacing"/>
        <w:jc w:val="both"/>
      </w:pPr>
      <w:r w:rsidRPr="00FE635D">
        <w:t xml:space="preserve">        </w:t>
      </w:r>
      <w:r w:rsidR="00597A5B" w:rsidRPr="00FE635D">
        <w:t xml:space="preserve">- Creşterea </w:t>
      </w:r>
      <w:r w:rsidR="00260BC5" w:rsidRPr="00FE635D">
        <w:t>capacitatii de cuprindere</w:t>
      </w:r>
      <w:r w:rsidR="00597A5B" w:rsidRPr="00FE635D">
        <w:t xml:space="preserve"> </w:t>
      </w:r>
      <w:r w:rsidR="00260BC5" w:rsidRPr="00FE635D">
        <w:t>in</w:t>
      </w:r>
      <w:r w:rsidR="00597A5B" w:rsidRPr="00FE635D">
        <w:t xml:space="preserve"> învăţământul profesional şi tehnic</w:t>
      </w:r>
      <w:r w:rsidR="00260BC5" w:rsidRPr="00FE635D">
        <w:t xml:space="preserve"> a unui numar de 238 de elevi</w:t>
      </w:r>
      <w:r w:rsidR="00E35950" w:rsidRPr="00FE635D">
        <w:t>.</w:t>
      </w:r>
    </w:p>
    <w:p w:rsidR="00FE635D" w:rsidRPr="00FE635D" w:rsidRDefault="00984DFB" w:rsidP="00261B21">
      <w:pPr>
        <w:pStyle w:val="NoSpacing"/>
        <w:jc w:val="both"/>
        <w:rPr>
          <w:rFonts w:ascii="Trebuchet MS" w:hAnsi="Trebuchet MS" w:cs="Arial"/>
        </w:rPr>
      </w:pPr>
      <w:r w:rsidRPr="00FE635D">
        <w:t xml:space="preserve">        </w:t>
      </w:r>
      <w:r w:rsidR="00597A5B" w:rsidRPr="00FE635D">
        <w:t xml:space="preserve">- </w:t>
      </w:r>
      <w:r w:rsidR="00E35950" w:rsidRPr="00FE635D">
        <w:t xml:space="preserve">Îmbunătăţirea stării infrastructurii aferente cladirilor Corp A si Corp C apartinand Liceului Tehnologic Mihai Eminescu, prin lucrări de </w:t>
      </w:r>
      <w:r w:rsidR="00310349" w:rsidRPr="00FE635D">
        <w:t>refacere</w:t>
      </w:r>
      <w:r w:rsidR="00E35950" w:rsidRPr="00FE635D">
        <w:t xml:space="preserve"> </w:t>
      </w:r>
      <w:r w:rsidR="00E35950" w:rsidRPr="00FE635D">
        <w:rPr>
          <w:color w:val="993300"/>
        </w:rPr>
        <w:t xml:space="preserve"> </w:t>
      </w:r>
      <w:r w:rsidR="00E35950" w:rsidRPr="00FE635D">
        <w:t xml:space="preserve">a </w:t>
      </w:r>
      <w:r w:rsidR="00310349" w:rsidRPr="00FE635D">
        <w:t>serpatei si a invelitorii  in suprafata 1555 mp, lucrari de izolare termica a planseului pod in suprafata de 1484 mp si a planseului peste subsol in suprafata de 97 mp, refacerea instalatiei electrice si montarea a 350 de corpuri de iluminat economice</w:t>
      </w:r>
      <w:r w:rsidR="00FE635D" w:rsidRPr="00FE635D">
        <w:rPr>
          <w:rFonts w:ascii="Trebuchet MS" w:hAnsi="Trebuchet MS" w:cs="Arial"/>
        </w:rPr>
        <w:t xml:space="preserve">, </w:t>
      </w:r>
      <w:r w:rsidR="00FE635D" w:rsidRPr="00FE635D">
        <w:rPr>
          <w:rFonts w:cstheme="minorHAnsi"/>
        </w:rPr>
        <w:t>lucrari de refacere a instalatiei termice</w:t>
      </w:r>
      <w:r w:rsidR="00FE635D">
        <w:rPr>
          <w:rFonts w:ascii="Trebuchet MS" w:hAnsi="Trebuchet MS" w:cs="Arial"/>
        </w:rPr>
        <w:t xml:space="preserve"> </w:t>
      </w:r>
      <w:r w:rsidR="00FE635D" w:rsidRPr="00FE635D">
        <w:rPr>
          <w:rFonts w:cstheme="minorHAnsi"/>
        </w:rPr>
        <w:t>si sanitare.</w:t>
      </w:r>
      <w:r w:rsidR="00E35950" w:rsidRPr="00FE635D">
        <w:rPr>
          <w:rFonts w:ascii="Trebuchet MS" w:hAnsi="Trebuchet MS" w:cs="Arial"/>
        </w:rPr>
        <w:t xml:space="preserve"> </w:t>
      </w:r>
    </w:p>
    <w:p w:rsidR="00984DFB" w:rsidRPr="00FE635D" w:rsidRDefault="00FE635D" w:rsidP="00261B21">
      <w:pPr>
        <w:pStyle w:val="NoSpacing"/>
        <w:jc w:val="both"/>
        <w:rPr>
          <w:rFonts w:cstheme="minorHAnsi"/>
        </w:rPr>
      </w:pPr>
      <w:r w:rsidRPr="00FE635D">
        <w:rPr>
          <w:rFonts w:ascii="Trebuchet MS" w:hAnsi="Trebuchet MS" w:cs="Arial"/>
        </w:rPr>
        <w:t xml:space="preserve">     </w:t>
      </w:r>
      <w:r>
        <w:rPr>
          <w:rFonts w:cstheme="minorHAnsi"/>
        </w:rPr>
        <w:t xml:space="preserve">- </w:t>
      </w:r>
      <w:r w:rsidRPr="00FE635D">
        <w:rPr>
          <w:rFonts w:cstheme="minorHAnsi"/>
        </w:rPr>
        <w:t>Dotari cu echipamente si</w:t>
      </w:r>
      <w:r w:rsidR="00E35950" w:rsidRPr="00FE635D">
        <w:rPr>
          <w:rFonts w:cstheme="minorHAnsi"/>
        </w:rPr>
        <w:t xml:space="preserve"> materiale didactice adecvate </w:t>
      </w:r>
      <w:r w:rsidRPr="00FE635D">
        <w:rPr>
          <w:rFonts w:cstheme="minorHAnsi"/>
        </w:rPr>
        <w:t>procesului educational.</w:t>
      </w:r>
      <w:r w:rsidR="00E35950" w:rsidRPr="00FE635D">
        <w:rPr>
          <w:rFonts w:cstheme="minorHAnsi"/>
        </w:rPr>
        <w:t xml:space="preserve"> </w:t>
      </w:r>
      <w:r w:rsidRPr="00FE635D">
        <w:rPr>
          <w:rFonts w:cstheme="minorHAnsi"/>
        </w:rPr>
        <w:t>U</w:t>
      </w:r>
      <w:r w:rsidR="00E35950" w:rsidRPr="00FE635D">
        <w:rPr>
          <w:rFonts w:cstheme="minorHAnsi"/>
        </w:rPr>
        <w:t>tilarea cu echipamente si materiale didactice, module de invatare si aplicatii practice, pachete de sowtware educationale si seturi de planse tehnice a atelierul mecanic,</w:t>
      </w:r>
      <w:r w:rsidRPr="00FE635D">
        <w:rPr>
          <w:rFonts w:cstheme="minorHAnsi"/>
        </w:rPr>
        <w:t xml:space="preserve"> </w:t>
      </w:r>
      <w:r w:rsidR="00E35950" w:rsidRPr="00FE635D">
        <w:rPr>
          <w:rFonts w:cstheme="minorHAnsi"/>
        </w:rPr>
        <w:t>a atelierul textile si a cabinetelor de informatica si inzestrare salile de clasa</w:t>
      </w:r>
      <w:r>
        <w:rPr>
          <w:rFonts w:cstheme="minorHAnsi"/>
        </w:rPr>
        <w:t xml:space="preserve"> cu table inteligente,</w:t>
      </w:r>
      <w:r w:rsidR="00E35950" w:rsidRPr="00FE635D">
        <w:rPr>
          <w:rFonts w:cstheme="minorHAnsi"/>
        </w:rPr>
        <w:t xml:space="preserve"> cu mobilier scolar corespunzator cerintelor de calitate, confort si desing specifice actului de invatamant modern.</w:t>
      </w:r>
    </w:p>
    <w:p w:rsidR="008451C1" w:rsidRPr="00FE635D" w:rsidRDefault="00261B21" w:rsidP="00261B21">
      <w:pPr>
        <w:pStyle w:val="NoSpacing"/>
        <w:jc w:val="both"/>
        <w:rPr>
          <w:color w:val="000000" w:themeColor="text1"/>
        </w:rPr>
      </w:pPr>
      <w:r w:rsidRPr="00FE635D">
        <w:rPr>
          <w:color w:val="000000" w:themeColor="text1"/>
        </w:rPr>
        <w:t xml:space="preserve">       </w:t>
      </w:r>
      <w:r w:rsidR="008451C1" w:rsidRPr="00FE635D">
        <w:rPr>
          <w:color w:val="000000" w:themeColor="text1"/>
        </w:rPr>
        <w:t>SURSE DE FINANȚARE A PROIECTULUI:</w:t>
      </w:r>
    </w:p>
    <w:p w:rsidR="008451C1" w:rsidRPr="00FE635D" w:rsidRDefault="00984DFB" w:rsidP="00261B21">
      <w:pPr>
        <w:pStyle w:val="NoSpacing"/>
        <w:jc w:val="both"/>
        <w:rPr>
          <w:color w:val="000000" w:themeColor="text1"/>
        </w:rPr>
      </w:pPr>
      <w:r w:rsidRPr="00FE635D">
        <w:rPr>
          <w:color w:val="000000" w:themeColor="text1"/>
        </w:rPr>
        <w:t xml:space="preserve">           </w:t>
      </w:r>
      <w:r w:rsidR="008451C1" w:rsidRPr="00FE635D">
        <w:rPr>
          <w:color w:val="000000" w:themeColor="text1"/>
        </w:rPr>
        <w:t xml:space="preserve">I. Valoarea totală a proiectului este de </w:t>
      </w:r>
      <w:r w:rsidR="002B0730" w:rsidRPr="00FE635D">
        <w:t xml:space="preserve">2.679.079,96 </w:t>
      </w:r>
      <w:r w:rsidR="008451C1" w:rsidRPr="00FE635D">
        <w:rPr>
          <w:color w:val="000000" w:themeColor="text1"/>
        </w:rPr>
        <w:t>lei, din care:</w:t>
      </w:r>
    </w:p>
    <w:p w:rsidR="008451C1" w:rsidRPr="00FE635D" w:rsidRDefault="00984DFB" w:rsidP="00261B21">
      <w:pPr>
        <w:pStyle w:val="NoSpacing"/>
        <w:jc w:val="both"/>
        <w:rPr>
          <w:color w:val="000000" w:themeColor="text1"/>
        </w:rPr>
      </w:pPr>
      <w:r w:rsidRPr="00FE635D">
        <w:rPr>
          <w:color w:val="000000" w:themeColor="text1"/>
        </w:rPr>
        <w:t xml:space="preserve">           </w:t>
      </w:r>
      <w:r w:rsidR="008451C1" w:rsidRPr="00FE635D">
        <w:rPr>
          <w:color w:val="000000" w:themeColor="text1"/>
        </w:rPr>
        <w:t xml:space="preserve">II. Asistență financiară nerambursabilă F.E.D.R.: </w:t>
      </w:r>
      <w:r w:rsidR="002B0730" w:rsidRPr="00FE635D">
        <w:rPr>
          <w:color w:val="000000" w:themeColor="text1"/>
        </w:rPr>
        <w:t>2.625.498,36</w:t>
      </w:r>
      <w:r w:rsidR="008451C1" w:rsidRPr="00FE635D">
        <w:rPr>
          <w:color w:val="000000" w:themeColor="text1"/>
        </w:rPr>
        <w:t xml:space="preserve"> lei</w:t>
      </w:r>
    </w:p>
    <w:p w:rsidR="000C5C08" w:rsidRPr="00FE635D" w:rsidRDefault="00984DFB" w:rsidP="00261B21">
      <w:pPr>
        <w:pStyle w:val="NoSpacing"/>
        <w:jc w:val="both"/>
        <w:rPr>
          <w:color w:val="000000" w:themeColor="text1"/>
        </w:rPr>
      </w:pPr>
      <w:r w:rsidRPr="00FE635D">
        <w:rPr>
          <w:color w:val="000000" w:themeColor="text1"/>
        </w:rPr>
        <w:t xml:space="preserve">           </w:t>
      </w:r>
      <w:r w:rsidR="008451C1" w:rsidRPr="00FE635D">
        <w:rPr>
          <w:color w:val="000000" w:themeColor="text1"/>
        </w:rPr>
        <w:t xml:space="preserve">III.Contribuția Comunei Dumbraveni: </w:t>
      </w:r>
      <w:r w:rsidR="002B0730" w:rsidRPr="00FE635D">
        <w:t xml:space="preserve">53.581,60 </w:t>
      </w:r>
      <w:r w:rsidR="008451C1" w:rsidRPr="00FE635D">
        <w:rPr>
          <w:color w:val="000000" w:themeColor="text1"/>
        </w:rPr>
        <w:t>lei.</w:t>
      </w:r>
      <w:r w:rsidR="00597A5B" w:rsidRPr="00FE635D">
        <w:rPr>
          <w:color w:val="000000" w:themeColor="text1"/>
        </w:rPr>
        <w:t xml:space="preserve">    </w:t>
      </w:r>
    </w:p>
    <w:p w:rsidR="0042551D" w:rsidRPr="00FE635D" w:rsidRDefault="000C5C08" w:rsidP="00261B21">
      <w:pPr>
        <w:pStyle w:val="NoSpacing"/>
        <w:jc w:val="both"/>
      </w:pPr>
      <w:r w:rsidRPr="00FE635D">
        <w:t xml:space="preserve">       Perioada de implementare a proiectului este de </w:t>
      </w:r>
      <w:r w:rsidR="00496A39" w:rsidRPr="00FE635D">
        <w:t>59</w:t>
      </w:r>
      <w:r w:rsidRPr="00FE635D">
        <w:t xml:space="preserve"> luni</w:t>
      </w:r>
      <w:r w:rsidR="00496A39" w:rsidRPr="00FE635D">
        <w:t>.</w:t>
      </w:r>
    </w:p>
    <w:p w:rsidR="003E59EF" w:rsidRPr="00597A5B" w:rsidRDefault="0042551D" w:rsidP="000C5C08">
      <w:pPr>
        <w:rPr>
          <w:sz w:val="40"/>
          <w:szCs w:val="40"/>
        </w:rPr>
      </w:pPr>
      <w:r w:rsidRPr="00597A5B">
        <w:rPr>
          <w:b/>
          <w:noProof/>
          <w:sz w:val="28"/>
          <w:szCs w:val="28"/>
        </w:rPr>
        <mc:AlternateContent>
          <mc:Choice Requires="wps">
            <w:drawing>
              <wp:anchor distT="45720" distB="45720" distL="114300" distR="114300" simplePos="0" relativeHeight="251662336" behindDoc="0" locked="0" layoutInCell="1" allowOverlap="1" wp14:anchorId="2FBEE2CD" wp14:editId="490FAF29">
                <wp:simplePos x="0" y="0"/>
                <wp:positionH relativeFrom="column">
                  <wp:posOffset>-32385</wp:posOffset>
                </wp:positionH>
                <wp:positionV relativeFrom="paragraph">
                  <wp:posOffset>885190</wp:posOffset>
                </wp:positionV>
                <wp:extent cx="6755130" cy="393700"/>
                <wp:effectExtent l="0" t="0" r="7620" b="63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CE1" w:rsidRDefault="00436CE1" w:rsidP="00436CE1">
                            <w:pPr>
                              <w:spacing w:line="240" w:lineRule="auto"/>
                              <w:jc w:val="center"/>
                              <w:rPr>
                                <w:rFonts w:ascii="Calibri" w:hAnsi="Calibri"/>
                              </w:rPr>
                            </w:pPr>
                            <w:r w:rsidRPr="00B25308">
                              <w:rPr>
                                <w:rFonts w:ascii="Calibri" w:hAnsi="Calibri"/>
                              </w:rPr>
                              <w:t>Investim în viitorul tău! Proiect cofinanțat din Fondul European</w:t>
                            </w:r>
                          </w:p>
                          <w:p w:rsidR="00436CE1" w:rsidRPr="00B25308" w:rsidRDefault="00436CE1" w:rsidP="00436CE1">
                            <w:pPr>
                              <w:spacing w:line="240" w:lineRule="auto"/>
                              <w:jc w:val="center"/>
                              <w:rPr>
                                <w:rFonts w:ascii="Calibri" w:hAnsi="Calibri"/>
                              </w:rPr>
                            </w:pPr>
                            <w:r w:rsidRPr="00B25308">
                              <w:rPr>
                                <w:rFonts w:ascii="Calibri" w:hAnsi="Calibri"/>
                              </w:rPr>
                              <w:t>de Dezvoltare Regională prin Programul Operațional Regional 2014-2020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5pt;margin-top:69.7pt;width:531.9pt;height:3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6JgwIAAA8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" stroked="f">
                <v:textbox>
                  <w:txbxContent>
                    <w:p w:rsidR="00436CE1" w:rsidRDefault="00436CE1" w:rsidP="00436CE1">
                      <w:pPr>
                        <w:spacing w:line="240" w:lineRule="auto"/>
                        <w:jc w:val="center"/>
                        <w:rPr>
                          <w:rFonts w:ascii="Calibri" w:hAnsi="Calibri"/>
                        </w:rPr>
                      </w:pPr>
                      <w:r w:rsidRPr="00B25308">
                        <w:rPr>
                          <w:rFonts w:ascii="Calibri" w:hAnsi="Calibri"/>
                        </w:rPr>
                        <w:t>Investim în viitorul tău! Proiect cofinanțat din Fondul European</w:t>
                      </w:r>
                    </w:p>
                    <w:p w:rsidR="00436CE1" w:rsidRPr="00B25308" w:rsidRDefault="00436CE1" w:rsidP="00436CE1">
                      <w:pPr>
                        <w:spacing w:line="240" w:lineRule="auto"/>
                        <w:jc w:val="center"/>
                        <w:rPr>
                          <w:rFonts w:ascii="Calibri" w:hAnsi="Calibri"/>
                        </w:rPr>
                      </w:pPr>
                      <w:r w:rsidRPr="00B25308">
                        <w:rPr>
                          <w:rFonts w:ascii="Calibri" w:hAnsi="Calibri"/>
                        </w:rPr>
                        <w:t>de Dezvoltare Regională prin Programul Operațional Regional 2014-2020</w:t>
                      </w:r>
                    </w:p>
                  </w:txbxContent>
                </v:textbox>
                <w10:wrap type="square"/>
              </v:shape>
            </w:pict>
          </mc:Fallback>
        </mc:AlternateContent>
      </w:r>
      <w:r w:rsidR="00984DFB" w:rsidRPr="003E59EF">
        <w:rPr>
          <w:noProof/>
          <w:sz w:val="16"/>
          <w:szCs w:val="16"/>
        </w:rPr>
        <mc:AlternateContent>
          <mc:Choice Requires="wps">
            <w:drawing>
              <wp:anchor distT="0" distB="0" distL="114300" distR="114300" simplePos="0" relativeHeight="251665408" behindDoc="0" locked="0" layoutInCell="1" allowOverlap="1" wp14:anchorId="5F18BF28" wp14:editId="536A4AA8">
                <wp:simplePos x="0" y="0"/>
                <wp:positionH relativeFrom="column">
                  <wp:posOffset>1085850</wp:posOffset>
                </wp:positionH>
                <wp:positionV relativeFrom="paragraph">
                  <wp:posOffset>85090</wp:posOffset>
                </wp:positionV>
                <wp:extent cx="4924425" cy="685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85800"/>
                        </a:xfrm>
                        <a:prstGeom prst="rect">
                          <a:avLst/>
                        </a:prstGeom>
                        <a:solidFill>
                          <a:srgbClr val="FFFFFF"/>
                        </a:solidFill>
                        <a:ln w="9525">
                          <a:solidFill>
                            <a:srgbClr val="000000"/>
                          </a:solidFill>
                          <a:miter lim="800000"/>
                          <a:headEnd/>
                          <a:tailEnd/>
                        </a:ln>
                      </wps:spPr>
                      <wps:txbx>
                        <w:txbxContent>
                          <w:p w:rsidR="00597A5B" w:rsidRPr="00984DFB" w:rsidRDefault="00597A5B" w:rsidP="00597A5B">
                            <w:pPr>
                              <w:autoSpaceDE w:val="0"/>
                              <w:autoSpaceDN w:val="0"/>
                              <w:adjustRightInd w:val="0"/>
                              <w:spacing w:line="240" w:lineRule="auto"/>
                              <w:jc w:val="center"/>
                              <w:rPr>
                                <w:rFonts w:asciiTheme="minorHAnsi" w:hAnsiTheme="minorHAnsi" w:cstheme="minorHAnsi"/>
                                <w:color w:val="2B2A29"/>
                                <w:sz w:val="24"/>
                                <w:szCs w:val="24"/>
                              </w:rPr>
                            </w:pPr>
                            <w:r w:rsidRPr="00984DFB">
                              <w:rPr>
                                <w:rFonts w:asciiTheme="minorHAnsi" w:hAnsiTheme="minorHAnsi" w:cstheme="minorHAnsi"/>
                                <w:color w:val="2B2A29"/>
                                <w:sz w:val="24"/>
                                <w:szCs w:val="24"/>
                              </w:rPr>
                              <w:t>Pentru informații suplimentare vă rugăm să contactați U.A.T: COMUNA DUMBRĂVENI, Adresa: Comuna Dumbrăveni, județul Suceava, cod poștal 727225, tel: 02302450</w:t>
                            </w:r>
                            <w:r w:rsidR="00984DFB" w:rsidRPr="00984DFB">
                              <w:rPr>
                                <w:rFonts w:asciiTheme="minorHAnsi" w:hAnsiTheme="minorHAnsi" w:cstheme="minorHAnsi"/>
                                <w:color w:val="2B2A29"/>
                                <w:sz w:val="24"/>
                                <w:szCs w:val="24"/>
                              </w:rPr>
                              <w:t>48, fax:0230529432, e-mail: pri</w:t>
                            </w:r>
                            <w:r w:rsidRPr="00984DFB">
                              <w:rPr>
                                <w:rFonts w:asciiTheme="minorHAnsi" w:hAnsiTheme="minorHAnsi" w:cstheme="minorHAnsi"/>
                                <w:color w:val="2B2A29"/>
                                <w:sz w:val="24"/>
                                <w:szCs w:val="24"/>
                              </w:rPr>
                              <w:t>ariadumbravenisv@yahoo.com.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5.5pt;margin-top:6.7pt;width:387.7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">
                <v:textbox>
                  <w:txbxContent>
                    <w:p w:rsidR="00597A5B" w:rsidRPr="00984DFB" w:rsidRDefault="00597A5B" w:rsidP="00597A5B">
                      <w:pPr>
                        <w:autoSpaceDE w:val="0"/>
                        <w:autoSpaceDN w:val="0"/>
                        <w:adjustRightInd w:val="0"/>
                        <w:spacing w:line="240" w:lineRule="auto"/>
                        <w:jc w:val="center"/>
                        <w:rPr>
                          <w:rFonts w:asciiTheme="minorHAnsi" w:hAnsiTheme="minorHAnsi" w:cstheme="minorHAnsi"/>
                          <w:color w:val="2B2A29"/>
                          <w:sz w:val="24"/>
                          <w:szCs w:val="24"/>
                        </w:rPr>
                      </w:pPr>
                      <w:r w:rsidRPr="00984DFB">
                        <w:rPr>
                          <w:rFonts w:asciiTheme="minorHAnsi" w:hAnsiTheme="minorHAnsi" w:cstheme="minorHAnsi"/>
                          <w:color w:val="2B2A29"/>
                          <w:sz w:val="24"/>
                          <w:szCs w:val="24"/>
                        </w:rPr>
                        <w:t>Pentru informații suplimentare vă rugăm să contactați U.A.T: COMUNA DUMBRĂVENI, Adresa: Comuna Dumbrăveni, județul Suceava, cod poștal 727225, tel: 02302450</w:t>
                      </w:r>
                      <w:r w:rsidR="00984DFB" w:rsidRPr="00984DFB">
                        <w:rPr>
                          <w:rFonts w:asciiTheme="minorHAnsi" w:hAnsiTheme="minorHAnsi" w:cstheme="minorHAnsi"/>
                          <w:color w:val="2B2A29"/>
                          <w:sz w:val="24"/>
                          <w:szCs w:val="24"/>
                        </w:rPr>
                        <w:t>48, fax:0230529432, e-mail: pri</w:t>
                      </w:r>
                      <w:r w:rsidRPr="00984DFB">
                        <w:rPr>
                          <w:rFonts w:asciiTheme="minorHAnsi" w:hAnsiTheme="minorHAnsi" w:cstheme="minorHAnsi"/>
                          <w:color w:val="2B2A29"/>
                          <w:sz w:val="24"/>
                          <w:szCs w:val="24"/>
                        </w:rPr>
                        <w:t>ariadumbravenisv@yahoo.com.</w:t>
                      </w:r>
                    </w:p>
                  </w:txbxContent>
                </v:textbox>
              </v:shape>
            </w:pict>
          </mc:Fallback>
        </mc:AlternateContent>
      </w:r>
      <w:r w:rsidR="00984DFB" w:rsidRPr="003E59EF">
        <w:rPr>
          <w:sz w:val="16"/>
          <w:szCs w:val="16"/>
        </w:rPr>
        <w:object w:dxaOrig="7365" w:dyaOrig="11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54.05pt" o:ole="">
            <v:imagedata r:id="rId7" o:title=""/>
          </v:shape>
          <o:OLEObject Type="Embed" ProgID="AcroExch.Document.DC" ShapeID="_x0000_i1025" DrawAspect="Content" ObjectID="_1742371719" r:id="rId8"/>
        </w:object>
      </w:r>
    </w:p>
    <w:sectPr w:rsidR="003E59EF" w:rsidRPr="00597A5B" w:rsidSect="00E35950">
      <w:headerReference w:type="default" r:id="rId9"/>
      <w:footerReference w:type="default" r:id="rId10"/>
      <w:pgSz w:w="12240" w:h="15840"/>
      <w:pgMar w:top="1440" w:right="720" w:bottom="810" w:left="810" w:header="720" w:footer="9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438" w:rsidRDefault="00371438" w:rsidP="00436CE1">
      <w:pPr>
        <w:spacing w:line="240" w:lineRule="auto"/>
      </w:pPr>
      <w:r>
        <w:separator/>
      </w:r>
    </w:p>
  </w:endnote>
  <w:endnote w:type="continuationSeparator" w:id="0">
    <w:p w:rsidR="00371438" w:rsidRDefault="00371438" w:rsidP="00436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1" w:rsidRDefault="00436CE1">
    <w:pPr>
      <w:pStyle w:val="Footer"/>
    </w:pPr>
    <w:r>
      <w:rPr>
        <w:noProof/>
      </w:rPr>
      <w:drawing>
        <wp:anchor distT="0" distB="0" distL="114300" distR="114300" simplePos="0" relativeHeight="251659264" behindDoc="1" locked="0" layoutInCell="1" allowOverlap="1" wp14:anchorId="5798B017" wp14:editId="17A834B4">
          <wp:simplePos x="0" y="0"/>
          <wp:positionH relativeFrom="column">
            <wp:posOffset>-590550</wp:posOffset>
          </wp:positionH>
          <wp:positionV relativeFrom="paragraph">
            <wp:posOffset>-174625</wp:posOffset>
          </wp:positionV>
          <wp:extent cx="7313930" cy="408305"/>
          <wp:effectExtent l="0" t="0" r="1270" b="0"/>
          <wp:wrapNone/>
          <wp:docPr id="2" name="Picture 2" descr="prezentare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zentare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393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CE1" w:rsidRDefault="00436CE1">
    <w:pPr>
      <w:pStyle w:val="Footer"/>
    </w:pPr>
    <w:r>
      <w:rPr>
        <w:noProof/>
      </w:rPr>
      <mc:AlternateContent>
        <mc:Choice Requires="wps">
          <w:drawing>
            <wp:anchor distT="45720" distB="45720" distL="114300" distR="114300" simplePos="0" relativeHeight="251660288" behindDoc="1" locked="0" layoutInCell="1" allowOverlap="1" wp14:anchorId="2AFAA8C5" wp14:editId="6D295D10">
              <wp:simplePos x="0" y="0"/>
              <wp:positionH relativeFrom="column">
                <wp:posOffset>-171450</wp:posOffset>
              </wp:positionH>
              <wp:positionV relativeFrom="paragraph">
                <wp:posOffset>165100</wp:posOffset>
              </wp:positionV>
              <wp:extent cx="6597015" cy="2698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CE1" w:rsidRPr="00B25308" w:rsidRDefault="00436CE1" w:rsidP="00436CE1">
                          <w:pPr>
                            <w:rPr>
                              <w:rFonts w:ascii="Calibri" w:hAnsi="Calibri"/>
                            </w:rPr>
                          </w:pPr>
                          <w:r w:rsidRPr="00B25308">
                            <w:rPr>
                              <w:rFonts w:ascii="Calibri" w:hAnsi="Calibri"/>
                            </w:rPr>
                            <w:t>Conținutul acestui material nu reprezintă în mod obligatoriu poziția oficială a Uniunii Europene sau a Guvernului României.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3.5pt;margin-top:13pt;width:519.45pt;height:21.2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" stroked="f">
              <v:textbox style="mso-fit-shape-to-text:t">
                <w:txbxContent>
                  <w:p w:rsidR="00436CE1" w:rsidRPr="00B25308" w:rsidRDefault="00436CE1" w:rsidP="00436CE1">
                    <w:pPr>
                      <w:rPr>
                        <w:rFonts w:ascii="Calibri" w:hAnsi="Calibri"/>
                      </w:rPr>
                    </w:pPr>
                    <w:r w:rsidRPr="00B25308">
                      <w:rPr>
                        <w:rFonts w:ascii="Calibri" w:hAnsi="Calibri"/>
                      </w:rPr>
                      <w:t>Conținutul acestui material nu reprezintă în mod obligatoriu poziția oficială a Uniunii Europene sau a Guvernului României.</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438" w:rsidRDefault="00371438" w:rsidP="00436CE1">
      <w:pPr>
        <w:spacing w:line="240" w:lineRule="auto"/>
      </w:pPr>
      <w:r>
        <w:separator/>
      </w:r>
    </w:p>
  </w:footnote>
  <w:footnote w:type="continuationSeparator" w:id="0">
    <w:p w:rsidR="00371438" w:rsidRDefault="00371438" w:rsidP="00436C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1" w:rsidRDefault="00436CE1">
    <w:pPr>
      <w:pStyle w:val="Header"/>
    </w:pPr>
    <w:r>
      <w:rPr>
        <w:noProof/>
      </w:rPr>
      <w:drawing>
        <wp:anchor distT="0" distB="0" distL="114300" distR="114300" simplePos="0" relativeHeight="251662336" behindDoc="1" locked="0" layoutInCell="1" allowOverlap="1" wp14:anchorId="3824BD66" wp14:editId="7482C3A6">
          <wp:simplePos x="0" y="0"/>
          <wp:positionH relativeFrom="margin">
            <wp:posOffset>-295275</wp:posOffset>
          </wp:positionH>
          <wp:positionV relativeFrom="paragraph">
            <wp:posOffset>-361950</wp:posOffset>
          </wp:positionV>
          <wp:extent cx="6837925" cy="811530"/>
          <wp:effectExtent l="0" t="0" r="1270" b="7620"/>
          <wp:wrapNone/>
          <wp:docPr id="5" name="Picture 5" descr="foaie_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aie_r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87" cy="8118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CE1" w:rsidRDefault="00436C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CE1"/>
    <w:rsid w:val="0004227B"/>
    <w:rsid w:val="0007078E"/>
    <w:rsid w:val="000C5C08"/>
    <w:rsid w:val="00161046"/>
    <w:rsid w:val="001D69AE"/>
    <w:rsid w:val="00214F6C"/>
    <w:rsid w:val="00260BC5"/>
    <w:rsid w:val="00261B21"/>
    <w:rsid w:val="002B040F"/>
    <w:rsid w:val="002B0730"/>
    <w:rsid w:val="00310349"/>
    <w:rsid w:val="00320ED0"/>
    <w:rsid w:val="00371438"/>
    <w:rsid w:val="003A6C52"/>
    <w:rsid w:val="003E59EF"/>
    <w:rsid w:val="0042551D"/>
    <w:rsid w:val="00436CE1"/>
    <w:rsid w:val="004472CE"/>
    <w:rsid w:val="00496A39"/>
    <w:rsid w:val="004A79DA"/>
    <w:rsid w:val="00597A5B"/>
    <w:rsid w:val="00611560"/>
    <w:rsid w:val="008451C1"/>
    <w:rsid w:val="00984DFB"/>
    <w:rsid w:val="00A309D6"/>
    <w:rsid w:val="00A46C0B"/>
    <w:rsid w:val="00A84941"/>
    <w:rsid w:val="00BB1527"/>
    <w:rsid w:val="00DB7948"/>
    <w:rsid w:val="00E35950"/>
    <w:rsid w:val="00F04630"/>
    <w:rsid w:val="00FE6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CE1"/>
    <w:pPr>
      <w:spacing w:after="0" w:line="276" w:lineRule="auto"/>
    </w:pPr>
    <w:rPr>
      <w:rFonts w:ascii="Times New Roman" w:eastAsia="Calibri" w:hAnsi="Times New Roman" w:cs="Times New Roman"/>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36CE1"/>
    <w:pPr>
      <w:tabs>
        <w:tab w:val="center" w:pos="4536"/>
        <w:tab w:val="right" w:pos="9072"/>
      </w:tabs>
      <w:spacing w:line="240" w:lineRule="auto"/>
    </w:pPr>
  </w:style>
  <w:style w:type="character" w:customStyle="1" w:styleId="FooterChar">
    <w:name w:val="Footer Char"/>
    <w:basedOn w:val="DefaultParagraphFont"/>
    <w:link w:val="Footer"/>
    <w:uiPriority w:val="99"/>
    <w:rsid w:val="00436CE1"/>
    <w:rPr>
      <w:rFonts w:ascii="Times New Roman" w:eastAsia="Calibri" w:hAnsi="Times New Roman" w:cs="Times New Roman"/>
      <w:sz w:val="20"/>
      <w:szCs w:val="20"/>
      <w:lang w:val="ro-RO" w:eastAsia="ro-RO"/>
    </w:rPr>
  </w:style>
  <w:style w:type="paragraph" w:styleId="Header">
    <w:name w:val="header"/>
    <w:basedOn w:val="Normal"/>
    <w:link w:val="HeaderChar"/>
    <w:uiPriority w:val="99"/>
    <w:unhideWhenUsed/>
    <w:rsid w:val="00436CE1"/>
    <w:pPr>
      <w:tabs>
        <w:tab w:val="center" w:pos="4680"/>
        <w:tab w:val="right" w:pos="9360"/>
      </w:tabs>
      <w:spacing w:line="240" w:lineRule="auto"/>
    </w:pPr>
  </w:style>
  <w:style w:type="character" w:customStyle="1" w:styleId="HeaderChar">
    <w:name w:val="Header Char"/>
    <w:basedOn w:val="DefaultParagraphFont"/>
    <w:link w:val="Header"/>
    <w:uiPriority w:val="99"/>
    <w:rsid w:val="00436CE1"/>
    <w:rPr>
      <w:rFonts w:ascii="Times New Roman" w:eastAsia="Calibri" w:hAnsi="Times New Roman" w:cs="Times New Roman"/>
      <w:sz w:val="20"/>
      <w:szCs w:val="20"/>
      <w:lang w:val="ro-RO" w:eastAsia="ro-RO"/>
    </w:rPr>
  </w:style>
  <w:style w:type="paragraph" w:styleId="NormalWeb">
    <w:name w:val="Normal (Web)"/>
    <w:basedOn w:val="Normal"/>
    <w:uiPriority w:val="99"/>
    <w:unhideWhenUsed/>
    <w:rsid w:val="00597A5B"/>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597A5B"/>
    <w:rPr>
      <w:b/>
      <w:bCs/>
    </w:rPr>
  </w:style>
  <w:style w:type="paragraph" w:styleId="NoSpacing">
    <w:name w:val="No Spacing"/>
    <w:uiPriority w:val="1"/>
    <w:qFormat/>
    <w:rsid w:val="00597A5B"/>
    <w:pPr>
      <w:spacing w:after="0" w:line="240" w:lineRule="auto"/>
    </w:pPr>
    <w:rPr>
      <w:lang w:val="ro-RO"/>
    </w:rPr>
  </w:style>
  <w:style w:type="paragraph" w:customStyle="1" w:styleId="Text3">
    <w:name w:val="Text 3"/>
    <w:basedOn w:val="Normal"/>
    <w:rsid w:val="004472CE"/>
    <w:pPr>
      <w:tabs>
        <w:tab w:val="left" w:pos="3504"/>
      </w:tabs>
      <w:suppressAutoHyphens/>
      <w:spacing w:after="240" w:line="240" w:lineRule="auto"/>
      <w:ind w:left="1202"/>
      <w:jc w:val="both"/>
    </w:pPr>
    <w:rPr>
      <w:rFonts w:eastAsia="Times New Roman" w:cs="Calibri"/>
      <w:sz w:val="24"/>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CE1"/>
    <w:pPr>
      <w:spacing w:after="0" w:line="276" w:lineRule="auto"/>
    </w:pPr>
    <w:rPr>
      <w:rFonts w:ascii="Times New Roman" w:eastAsia="Calibri" w:hAnsi="Times New Roman" w:cs="Times New Roman"/>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36CE1"/>
    <w:pPr>
      <w:tabs>
        <w:tab w:val="center" w:pos="4536"/>
        <w:tab w:val="right" w:pos="9072"/>
      </w:tabs>
      <w:spacing w:line="240" w:lineRule="auto"/>
    </w:pPr>
  </w:style>
  <w:style w:type="character" w:customStyle="1" w:styleId="FooterChar">
    <w:name w:val="Footer Char"/>
    <w:basedOn w:val="DefaultParagraphFont"/>
    <w:link w:val="Footer"/>
    <w:uiPriority w:val="99"/>
    <w:rsid w:val="00436CE1"/>
    <w:rPr>
      <w:rFonts w:ascii="Times New Roman" w:eastAsia="Calibri" w:hAnsi="Times New Roman" w:cs="Times New Roman"/>
      <w:sz w:val="20"/>
      <w:szCs w:val="20"/>
      <w:lang w:val="ro-RO" w:eastAsia="ro-RO"/>
    </w:rPr>
  </w:style>
  <w:style w:type="paragraph" w:styleId="Header">
    <w:name w:val="header"/>
    <w:basedOn w:val="Normal"/>
    <w:link w:val="HeaderChar"/>
    <w:uiPriority w:val="99"/>
    <w:unhideWhenUsed/>
    <w:rsid w:val="00436CE1"/>
    <w:pPr>
      <w:tabs>
        <w:tab w:val="center" w:pos="4680"/>
        <w:tab w:val="right" w:pos="9360"/>
      </w:tabs>
      <w:spacing w:line="240" w:lineRule="auto"/>
    </w:pPr>
  </w:style>
  <w:style w:type="character" w:customStyle="1" w:styleId="HeaderChar">
    <w:name w:val="Header Char"/>
    <w:basedOn w:val="DefaultParagraphFont"/>
    <w:link w:val="Header"/>
    <w:uiPriority w:val="99"/>
    <w:rsid w:val="00436CE1"/>
    <w:rPr>
      <w:rFonts w:ascii="Times New Roman" w:eastAsia="Calibri" w:hAnsi="Times New Roman" w:cs="Times New Roman"/>
      <w:sz w:val="20"/>
      <w:szCs w:val="20"/>
      <w:lang w:val="ro-RO" w:eastAsia="ro-RO"/>
    </w:rPr>
  </w:style>
  <w:style w:type="paragraph" w:styleId="NormalWeb">
    <w:name w:val="Normal (Web)"/>
    <w:basedOn w:val="Normal"/>
    <w:uiPriority w:val="99"/>
    <w:unhideWhenUsed/>
    <w:rsid w:val="00597A5B"/>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597A5B"/>
    <w:rPr>
      <w:b/>
      <w:bCs/>
    </w:rPr>
  </w:style>
  <w:style w:type="paragraph" w:styleId="NoSpacing">
    <w:name w:val="No Spacing"/>
    <w:uiPriority w:val="1"/>
    <w:qFormat/>
    <w:rsid w:val="00597A5B"/>
    <w:pPr>
      <w:spacing w:after="0" w:line="240" w:lineRule="auto"/>
    </w:pPr>
    <w:rPr>
      <w:lang w:val="ro-RO"/>
    </w:rPr>
  </w:style>
  <w:style w:type="paragraph" w:customStyle="1" w:styleId="Text3">
    <w:name w:val="Text 3"/>
    <w:basedOn w:val="Normal"/>
    <w:rsid w:val="004472CE"/>
    <w:pPr>
      <w:tabs>
        <w:tab w:val="left" w:pos="3504"/>
      </w:tabs>
      <w:suppressAutoHyphens/>
      <w:spacing w:after="240" w:line="240" w:lineRule="auto"/>
      <w:ind w:left="1202"/>
      <w:jc w:val="both"/>
    </w:pPr>
    <w:rPr>
      <w:rFonts w:eastAsia="Times New Roman" w:cs="Calibri"/>
      <w:sz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522</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 Hofman</dc:creator>
  <cp:lastModifiedBy>Master</cp:lastModifiedBy>
  <cp:revision>11</cp:revision>
  <dcterms:created xsi:type="dcterms:W3CDTF">2022-11-22T08:19:00Z</dcterms:created>
  <dcterms:modified xsi:type="dcterms:W3CDTF">2023-04-07T08:22:00Z</dcterms:modified>
</cp:coreProperties>
</file>